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 анализа оценки качества развивающей предметно – пространственной среды </w:t>
      </w:r>
    </w:p>
    <w:p w:rsidR="001602CC" w:rsidRDefault="009151CD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r w:rsidR="004D7493">
        <w:rPr>
          <w:rFonts w:ascii="Times New Roman" w:hAnsi="Times New Roman" w:cs="Times New Roman"/>
          <w:b/>
          <w:sz w:val="24"/>
          <w:szCs w:val="24"/>
        </w:rPr>
        <w:t>Ойховский д</w:t>
      </w:r>
      <w:bookmarkStart w:id="0" w:name="_GoBack"/>
      <w:bookmarkEnd w:id="0"/>
      <w:r w:rsidR="004D7493">
        <w:rPr>
          <w:rFonts w:ascii="Times New Roman" w:hAnsi="Times New Roman" w:cs="Times New Roman"/>
          <w:b/>
          <w:sz w:val="24"/>
          <w:szCs w:val="24"/>
        </w:rPr>
        <w:t>етский сад №3 «Колокольчик»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9151CD" w:rsidRDefault="009151CD" w:rsidP="00915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821B24">
        <w:rPr>
          <w:rFonts w:ascii="Times New Roman" w:hAnsi="Times New Roman" w:cs="Times New Roman"/>
          <w:sz w:val="24"/>
          <w:szCs w:val="24"/>
        </w:rPr>
        <w:t>/индикатор не подтверждается – 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241"/>
        <w:gridCol w:w="1814"/>
      </w:tblGrid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CC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</w:p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</w:t>
            </w:r>
            <w:r w:rsidR="001602CC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rPr>
          <w:trHeight w:val="562"/>
        </w:trPr>
        <w:tc>
          <w:tcPr>
            <w:tcW w:w="1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(89,7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E0E" w:rsidRDefault="006E4E0E"/>
    <w:sectPr w:rsidR="006E4E0E" w:rsidSect="009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03"/>
    <w:rsid w:val="00152905"/>
    <w:rsid w:val="001602CC"/>
    <w:rsid w:val="004D7493"/>
    <w:rsid w:val="005B0303"/>
    <w:rsid w:val="006E4E0E"/>
    <w:rsid w:val="007A32DE"/>
    <w:rsid w:val="00821B24"/>
    <w:rsid w:val="009151CD"/>
    <w:rsid w:val="0092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 Windows</cp:lastModifiedBy>
  <cp:revision>3</cp:revision>
  <dcterms:created xsi:type="dcterms:W3CDTF">2023-08-23T13:38:00Z</dcterms:created>
  <dcterms:modified xsi:type="dcterms:W3CDTF">2024-05-05T15:16:00Z</dcterms:modified>
</cp:coreProperties>
</file>